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1275B" w14:textId="59B5E6FD" w:rsidR="00D47084" w:rsidRDefault="2C12831C" w:rsidP="002610B5">
      <w:r w:rsidRPr="27683A63">
        <w:t>T</w:t>
      </w:r>
      <w:r w:rsidR="1B43F7D0" w:rsidRPr="27683A63">
        <w:t>uesday 2</w:t>
      </w:r>
      <w:r w:rsidR="53C9A6B8" w:rsidRPr="27683A63">
        <w:rPr>
          <w:vertAlign w:val="superscript"/>
        </w:rPr>
        <w:t>nd</w:t>
      </w:r>
      <w:r w:rsidR="53C9A6B8" w:rsidRPr="27683A63">
        <w:t xml:space="preserve"> </w:t>
      </w:r>
      <w:r w:rsidR="1B43F7D0" w:rsidRPr="27683A63">
        <w:t xml:space="preserve">December 2025 </w:t>
      </w:r>
    </w:p>
    <w:p w14:paraId="33742A80" w14:textId="207866EB" w:rsidR="00D47084" w:rsidRDefault="1B43F7D0" w:rsidP="61A41F00">
      <w:pPr>
        <w:spacing w:after="0"/>
        <w:rPr>
          <w:rFonts w:ascii="Aptos" w:eastAsia="Aptos" w:hAnsi="Aptos" w:cs="Aptos"/>
          <w:b/>
          <w:bCs/>
        </w:rPr>
      </w:pPr>
      <w:r w:rsidRPr="61A41F00">
        <w:rPr>
          <w:rFonts w:ascii="Aptos" w:eastAsia="Aptos" w:hAnsi="Aptos" w:cs="Aptos"/>
          <w:b/>
          <w:bCs/>
        </w:rPr>
        <w:t xml:space="preserve">To: </w:t>
      </w:r>
    </w:p>
    <w:p w14:paraId="780A4DA2" w14:textId="49C9785C" w:rsidR="00D47084" w:rsidRDefault="1B43F7D0" w:rsidP="61A41F00">
      <w:pPr>
        <w:spacing w:after="0"/>
        <w:rPr>
          <w:rFonts w:ascii="Aptos" w:eastAsia="Aptos" w:hAnsi="Aptos" w:cs="Aptos"/>
          <w:b/>
          <w:bCs/>
        </w:rPr>
      </w:pPr>
      <w:r w:rsidRPr="61A41F00">
        <w:rPr>
          <w:rFonts w:ascii="Aptos" w:eastAsia="Aptos" w:hAnsi="Aptos" w:cs="Aptos"/>
          <w:b/>
          <w:bCs/>
        </w:rPr>
        <w:t xml:space="preserve">Cllr Maggie Tyrrell, Liberal Democrat Leader of the Council </w:t>
      </w:r>
    </w:p>
    <w:p w14:paraId="45092F9F" w14:textId="21DF9533" w:rsidR="00D47084" w:rsidRDefault="1B43F7D0" w:rsidP="61A41F00">
      <w:pPr>
        <w:spacing w:after="0"/>
        <w:rPr>
          <w:rFonts w:ascii="Aptos" w:eastAsia="Aptos" w:hAnsi="Aptos" w:cs="Aptos"/>
          <w:b/>
          <w:bCs/>
        </w:rPr>
      </w:pPr>
      <w:r w:rsidRPr="61A41F00">
        <w:rPr>
          <w:rFonts w:ascii="Aptos" w:eastAsia="Aptos" w:hAnsi="Aptos" w:cs="Aptos"/>
          <w:b/>
          <w:bCs/>
        </w:rPr>
        <w:t xml:space="preserve">Cllr Ian Boulton, Labour Co-Leader of the Council </w:t>
      </w:r>
    </w:p>
    <w:p w14:paraId="7A5F9ADB" w14:textId="3DE3647E" w:rsidR="00D47084" w:rsidRDefault="00D47084" w:rsidP="61A41F00">
      <w:pPr>
        <w:spacing w:after="0"/>
        <w:rPr>
          <w:rFonts w:ascii="Aptos" w:eastAsia="Aptos" w:hAnsi="Aptos" w:cs="Aptos"/>
        </w:rPr>
      </w:pPr>
    </w:p>
    <w:p w14:paraId="440ABC7F" w14:textId="7DA722F3" w:rsidR="00D47084" w:rsidRDefault="1B43F7D0" w:rsidP="61A41F00">
      <w:pPr>
        <w:spacing w:after="0"/>
        <w:rPr>
          <w:rFonts w:ascii="Aptos" w:eastAsia="Aptos" w:hAnsi="Aptos" w:cs="Aptos"/>
          <w:b/>
          <w:bCs/>
        </w:rPr>
      </w:pPr>
      <w:r w:rsidRPr="61A41F00">
        <w:rPr>
          <w:rFonts w:ascii="Aptos" w:eastAsia="Aptos" w:hAnsi="Aptos" w:cs="Aptos"/>
          <w:b/>
          <w:bCs/>
        </w:rPr>
        <w:t xml:space="preserve">Hambrook Junction: Request for Transparency and Urgent Action </w:t>
      </w:r>
    </w:p>
    <w:p w14:paraId="4B645F34" w14:textId="5EDB94AE" w:rsidR="00D47084" w:rsidRDefault="00D47084" w:rsidP="61A41F00">
      <w:pPr>
        <w:spacing w:after="0"/>
        <w:rPr>
          <w:rFonts w:ascii="Aptos" w:eastAsia="Aptos" w:hAnsi="Aptos" w:cs="Aptos"/>
          <w:b/>
          <w:bCs/>
        </w:rPr>
      </w:pPr>
    </w:p>
    <w:p w14:paraId="5C5F640E" w14:textId="199E90D7" w:rsidR="00D47084" w:rsidRDefault="1B43F7D0" w:rsidP="61A41F00">
      <w:pPr>
        <w:rPr>
          <w:rFonts w:ascii="Aptos" w:eastAsia="Aptos" w:hAnsi="Aptos" w:cs="Aptos"/>
        </w:rPr>
      </w:pPr>
      <w:r w:rsidRPr="61A41F00">
        <w:rPr>
          <w:rFonts w:ascii="Aptos" w:eastAsia="Aptos" w:hAnsi="Aptos" w:cs="Aptos"/>
        </w:rPr>
        <w:t xml:space="preserve">Dear Cllr Maggie Tyrrell and Cllr Ian Boulton, </w:t>
      </w:r>
    </w:p>
    <w:p w14:paraId="4B084B49" w14:textId="1F0721EF" w:rsidR="00D47084" w:rsidRDefault="1B43F7D0" w:rsidP="27683A63">
      <w:pPr>
        <w:jc w:val="both"/>
        <w:rPr>
          <w:rFonts w:ascii="Aptos" w:eastAsia="Aptos" w:hAnsi="Aptos" w:cs="Aptos"/>
        </w:rPr>
      </w:pPr>
      <w:r w:rsidRPr="27683A63">
        <w:rPr>
          <w:rFonts w:ascii="Aptos" w:eastAsia="Aptos" w:hAnsi="Aptos" w:cs="Aptos"/>
        </w:rPr>
        <w:t xml:space="preserve">On behalf of the communities surrounding the Hambrook Junction, I am writing to raise serious and ongoing concerns regarding the current traffic arrangements. </w:t>
      </w:r>
    </w:p>
    <w:p w14:paraId="1BEA51EB" w14:textId="46662970" w:rsidR="00D47084" w:rsidRDefault="1B43F7D0" w:rsidP="27683A63">
      <w:pPr>
        <w:jc w:val="both"/>
        <w:rPr>
          <w:rFonts w:ascii="Aptos" w:eastAsia="Aptos" w:hAnsi="Aptos" w:cs="Aptos"/>
        </w:rPr>
      </w:pPr>
      <w:r w:rsidRPr="27683A63">
        <w:rPr>
          <w:rFonts w:ascii="Aptos" w:eastAsia="Aptos" w:hAnsi="Aptos" w:cs="Aptos"/>
        </w:rPr>
        <w:t xml:space="preserve">While we acknowledge the historical reasons for the changes implemented at the junction, residents are now facing unacceptable challenges undertaking daily tasks such as commuting to work, accessing education, attending medical appointments and shopping. These issues are not minor inconveniences. They are significantly impacting wellbeing and economic productivity across our area. </w:t>
      </w:r>
    </w:p>
    <w:p w14:paraId="6719045B" w14:textId="29DF450D" w:rsidR="00D47084" w:rsidRDefault="1B43F7D0" w:rsidP="27683A63">
      <w:pPr>
        <w:jc w:val="both"/>
        <w:rPr>
          <w:rFonts w:ascii="Aptos" w:eastAsia="Aptos" w:hAnsi="Aptos" w:cs="Aptos"/>
        </w:rPr>
      </w:pPr>
      <w:r w:rsidRPr="27683A63">
        <w:rPr>
          <w:rFonts w:ascii="Aptos" w:eastAsia="Aptos" w:hAnsi="Aptos" w:cs="Aptos"/>
        </w:rPr>
        <w:t xml:space="preserve">We understand that a report from the government’s Joint Air Quality Unit (JAQU), assessing the effectiveness of these changes, was scheduled for delivery to the Council in 2025. We request immediate confirmation of whether this report has been completed and insist that it be published without delay in the interest of transparency and public accountability. </w:t>
      </w:r>
    </w:p>
    <w:p w14:paraId="1406EEF7" w14:textId="265881B6" w:rsidR="00D47084" w:rsidRDefault="1B43F7D0" w:rsidP="27683A63">
      <w:pPr>
        <w:jc w:val="both"/>
        <w:rPr>
          <w:rFonts w:ascii="Aptos" w:eastAsia="Aptos" w:hAnsi="Aptos" w:cs="Aptos"/>
        </w:rPr>
      </w:pPr>
      <w:r w:rsidRPr="27683A63">
        <w:rPr>
          <w:rFonts w:ascii="Aptos" w:eastAsia="Aptos" w:hAnsi="Aptos" w:cs="Aptos"/>
        </w:rPr>
        <w:t xml:space="preserve">Furthermore, if the Hambrook Junction now meets the required standards, the Council must act decisively. We urge you to: </w:t>
      </w:r>
    </w:p>
    <w:p w14:paraId="3E343781" w14:textId="05CB83A7" w:rsidR="00D47084" w:rsidRDefault="1B43F7D0" w:rsidP="27683A63">
      <w:pPr>
        <w:ind w:firstLine="720"/>
        <w:jc w:val="both"/>
        <w:rPr>
          <w:rFonts w:ascii="Aptos" w:eastAsia="Aptos" w:hAnsi="Aptos" w:cs="Aptos"/>
        </w:rPr>
      </w:pPr>
      <w:r w:rsidRPr="27683A63">
        <w:rPr>
          <w:rFonts w:ascii="Aptos" w:eastAsia="Aptos" w:hAnsi="Aptos" w:cs="Aptos"/>
        </w:rPr>
        <w:t xml:space="preserve">1. </w:t>
      </w:r>
      <w:r w:rsidR="7533F61C" w:rsidRPr="27683A63">
        <w:rPr>
          <w:rFonts w:ascii="Aptos" w:eastAsia="Aptos" w:hAnsi="Aptos" w:cs="Aptos"/>
        </w:rPr>
        <w:t xml:space="preserve"> </w:t>
      </w:r>
      <w:r w:rsidRPr="27683A63">
        <w:rPr>
          <w:rFonts w:ascii="Aptos" w:eastAsia="Aptos" w:hAnsi="Aptos" w:cs="Aptos"/>
          <w:b/>
          <w:bCs/>
        </w:rPr>
        <w:t xml:space="preserve">Reinstate the right-hand turn at Hambrook Junction </w:t>
      </w:r>
      <w:r w:rsidRPr="27683A63">
        <w:rPr>
          <w:rFonts w:ascii="Aptos" w:eastAsia="Aptos" w:hAnsi="Aptos" w:cs="Aptos"/>
        </w:rPr>
        <w:t xml:space="preserve">to restore essential </w:t>
      </w:r>
      <w:r w:rsidR="00D47084">
        <w:tab/>
      </w:r>
      <w:r w:rsidR="00D47084">
        <w:tab/>
      </w:r>
      <w:r w:rsidR="1E99F4E5" w:rsidRPr="27683A63">
        <w:rPr>
          <w:rFonts w:ascii="Aptos" w:eastAsia="Aptos" w:hAnsi="Aptos" w:cs="Aptos"/>
        </w:rPr>
        <w:t xml:space="preserve">      </w:t>
      </w:r>
      <w:r w:rsidR="00D47084">
        <w:tab/>
      </w:r>
      <w:r w:rsidR="00D47084">
        <w:tab/>
      </w:r>
      <w:r w:rsidR="4314806D" w:rsidRPr="27683A63">
        <w:rPr>
          <w:rFonts w:ascii="Aptos" w:eastAsia="Aptos" w:hAnsi="Aptos" w:cs="Aptos"/>
        </w:rPr>
        <w:t xml:space="preserve">      </w:t>
      </w:r>
      <w:r w:rsidRPr="27683A63">
        <w:rPr>
          <w:rFonts w:ascii="Aptos" w:eastAsia="Aptos" w:hAnsi="Aptos" w:cs="Aptos"/>
        </w:rPr>
        <w:t xml:space="preserve">connectivity </w:t>
      </w:r>
    </w:p>
    <w:p w14:paraId="199358AC" w14:textId="6070E447" w:rsidR="00D47084" w:rsidRDefault="1B43F7D0" w:rsidP="27683A63">
      <w:pPr>
        <w:ind w:firstLine="720"/>
        <w:jc w:val="both"/>
        <w:rPr>
          <w:rFonts w:ascii="Aptos" w:eastAsia="Aptos" w:hAnsi="Aptos" w:cs="Aptos"/>
        </w:rPr>
      </w:pPr>
      <w:r w:rsidRPr="27683A63">
        <w:rPr>
          <w:rFonts w:ascii="Aptos" w:eastAsia="Aptos" w:hAnsi="Aptos" w:cs="Aptos"/>
        </w:rPr>
        <w:t xml:space="preserve">2. </w:t>
      </w:r>
      <w:r w:rsidR="1F69030A" w:rsidRPr="27683A63">
        <w:rPr>
          <w:rFonts w:ascii="Aptos" w:eastAsia="Aptos" w:hAnsi="Aptos" w:cs="Aptos"/>
        </w:rPr>
        <w:t xml:space="preserve"> </w:t>
      </w:r>
      <w:r w:rsidRPr="27683A63">
        <w:rPr>
          <w:rFonts w:ascii="Aptos" w:eastAsia="Aptos" w:hAnsi="Aptos" w:cs="Aptos"/>
          <w:b/>
          <w:bCs/>
        </w:rPr>
        <w:t>Conduct a comprehensive review of the ring road</w:t>
      </w:r>
      <w:r w:rsidRPr="27683A63">
        <w:rPr>
          <w:rFonts w:ascii="Aptos" w:eastAsia="Aptos" w:hAnsi="Aptos" w:cs="Aptos"/>
        </w:rPr>
        <w:t xml:space="preserve"> to address congestion and ensure resilience, </w:t>
      </w:r>
      <w:r w:rsidR="00D47084">
        <w:tab/>
      </w:r>
      <w:r w:rsidR="4D2402D7" w:rsidRPr="27683A63">
        <w:rPr>
          <w:rFonts w:ascii="Aptos" w:eastAsia="Aptos" w:hAnsi="Aptos" w:cs="Aptos"/>
        </w:rPr>
        <w:t xml:space="preserve">       </w:t>
      </w:r>
      <w:r w:rsidRPr="27683A63">
        <w:rPr>
          <w:rFonts w:ascii="Aptos" w:eastAsia="Aptos" w:hAnsi="Aptos" w:cs="Aptos"/>
        </w:rPr>
        <w:t xml:space="preserve">particularly in light of the Local Plan’s proposal for 22,573 new homes </w:t>
      </w:r>
    </w:p>
    <w:p w14:paraId="07C32FE6" w14:textId="32F04868" w:rsidR="00D47084" w:rsidRDefault="1B43F7D0" w:rsidP="27683A63">
      <w:pPr>
        <w:jc w:val="both"/>
        <w:rPr>
          <w:rFonts w:ascii="Aptos" w:eastAsia="Aptos" w:hAnsi="Aptos" w:cs="Aptos"/>
        </w:rPr>
      </w:pPr>
      <w:r w:rsidRPr="27683A63">
        <w:rPr>
          <w:rFonts w:ascii="Aptos" w:eastAsia="Aptos" w:hAnsi="Aptos" w:cs="Aptos"/>
        </w:rPr>
        <w:t>These actions cannot be deferred. Our communities</w:t>
      </w:r>
      <w:r w:rsidR="00D47084">
        <w:tab/>
      </w:r>
      <w:r w:rsidRPr="27683A63">
        <w:rPr>
          <w:rFonts w:ascii="Aptos" w:eastAsia="Aptos" w:hAnsi="Aptos" w:cs="Aptos"/>
        </w:rPr>
        <w:t xml:space="preserve">deserve clear timelines and a commitment to solutions that keep pace with development. Failure to act will only exacerbate congestion, harm local businesses and diminish quality of life for thousands of residents. </w:t>
      </w:r>
    </w:p>
    <w:p w14:paraId="5F2205B5" w14:textId="344E5C49" w:rsidR="00D47084" w:rsidRDefault="1B43F7D0" w:rsidP="27683A63">
      <w:pPr>
        <w:spacing w:after="0"/>
        <w:jc w:val="both"/>
        <w:rPr>
          <w:rFonts w:ascii="Aptos" w:eastAsia="Aptos" w:hAnsi="Aptos" w:cs="Aptos"/>
        </w:rPr>
      </w:pPr>
      <w:r w:rsidRPr="27683A63">
        <w:rPr>
          <w:rFonts w:ascii="Aptos" w:eastAsia="Aptos" w:hAnsi="Aptos" w:cs="Aptos"/>
        </w:rPr>
        <w:t xml:space="preserve">We therefore request a formal response outlining: </w:t>
      </w:r>
    </w:p>
    <w:p w14:paraId="7732B767" w14:textId="32BE6672" w:rsidR="00D47084" w:rsidRDefault="1B43F7D0" w:rsidP="27683A63">
      <w:pPr>
        <w:pStyle w:val="ListParagraph"/>
        <w:numPr>
          <w:ilvl w:val="0"/>
          <w:numId w:val="1"/>
        </w:numPr>
        <w:spacing w:after="0"/>
        <w:jc w:val="both"/>
        <w:rPr>
          <w:rFonts w:ascii="Aptos" w:eastAsia="Aptos" w:hAnsi="Aptos" w:cs="Aptos"/>
        </w:rPr>
      </w:pPr>
      <w:r w:rsidRPr="27683A63">
        <w:rPr>
          <w:rFonts w:ascii="Aptos" w:eastAsia="Aptos" w:hAnsi="Aptos" w:cs="Aptos"/>
        </w:rPr>
        <w:t xml:space="preserve">The status and publication date of the JAQU report </w:t>
      </w:r>
    </w:p>
    <w:p w14:paraId="22DC0EB6" w14:textId="0B14EF66" w:rsidR="00D47084" w:rsidRDefault="1B43F7D0" w:rsidP="27683A63">
      <w:pPr>
        <w:pStyle w:val="ListParagraph"/>
        <w:numPr>
          <w:ilvl w:val="0"/>
          <w:numId w:val="1"/>
        </w:numPr>
        <w:spacing w:after="240"/>
        <w:jc w:val="both"/>
        <w:rPr>
          <w:rFonts w:ascii="Aptos" w:eastAsia="Aptos" w:hAnsi="Aptos" w:cs="Aptos"/>
        </w:rPr>
      </w:pPr>
      <w:r w:rsidRPr="27683A63">
        <w:rPr>
          <w:rFonts w:ascii="Aptos" w:eastAsia="Aptos" w:hAnsi="Aptos" w:cs="Aptos"/>
        </w:rPr>
        <w:t xml:space="preserve">A clear action plan and timeline for addressing these issues </w:t>
      </w:r>
    </w:p>
    <w:p w14:paraId="2F328968" w14:textId="35A4C09E" w:rsidR="00D47084" w:rsidRPr="002610B5" w:rsidRDefault="1B43F7D0" w:rsidP="27683A63">
      <w:pPr>
        <w:jc w:val="both"/>
        <w:rPr>
          <w:rFonts w:ascii="Aptos" w:eastAsia="Aptos" w:hAnsi="Aptos" w:cs="Aptos"/>
          <w:sz w:val="16"/>
          <w:szCs w:val="16"/>
        </w:rPr>
      </w:pPr>
      <w:r w:rsidRPr="27683A63">
        <w:rPr>
          <w:rFonts w:ascii="Aptos" w:eastAsia="Aptos" w:hAnsi="Aptos" w:cs="Aptos"/>
        </w:rPr>
        <w:t xml:space="preserve">On behalf of the whole Conservative Group, the relevant ward councillors and local residents, I look forward to your urgent reply and to working collaboratively to deliver the infrastructure improvements our communities need and deserve. </w:t>
      </w:r>
    </w:p>
    <w:p w14:paraId="04E75D28" w14:textId="116CEB94" w:rsidR="27683A63" w:rsidRPr="002610B5" w:rsidRDefault="27683A63" w:rsidP="27683A63">
      <w:pPr>
        <w:jc w:val="both"/>
        <w:rPr>
          <w:rFonts w:ascii="Aptos" w:eastAsia="Aptos" w:hAnsi="Aptos" w:cs="Aptos"/>
          <w:sz w:val="16"/>
          <w:szCs w:val="16"/>
        </w:rPr>
      </w:pPr>
    </w:p>
    <w:p w14:paraId="1C2400B0" w14:textId="6CCF6B72" w:rsidR="00D47084" w:rsidRDefault="1B43F7D0" w:rsidP="27683A63">
      <w:pPr>
        <w:spacing w:after="0"/>
        <w:rPr>
          <w:rFonts w:ascii="Aptos" w:eastAsia="Aptos" w:hAnsi="Aptos" w:cs="Aptos"/>
        </w:rPr>
      </w:pPr>
      <w:r w:rsidRPr="27683A63">
        <w:rPr>
          <w:rFonts w:ascii="Aptos" w:eastAsia="Aptos" w:hAnsi="Aptos" w:cs="Aptos"/>
        </w:rPr>
        <w:t>Yours sincerely,</w:t>
      </w:r>
    </w:p>
    <w:p w14:paraId="715ACE8D" w14:textId="47F2EE7C" w:rsidR="00D47084" w:rsidRDefault="2FC64CF9" w:rsidP="27683A63">
      <w:pPr>
        <w:spacing w:after="0"/>
        <w:rPr>
          <w:rFonts w:ascii="Aptos" w:eastAsia="Aptos" w:hAnsi="Aptos" w:cs="Aptos"/>
          <w:b/>
          <w:bCs/>
        </w:rPr>
      </w:pPr>
      <w:r>
        <w:rPr>
          <w:noProof/>
        </w:rPr>
        <w:drawing>
          <wp:inline distT="0" distB="0" distL="0" distR="0" wp14:anchorId="14882814" wp14:editId="20A9DB74">
            <wp:extent cx="1371600" cy="551815"/>
            <wp:effectExtent l="0" t="0" r="0" b="635"/>
            <wp:docPr id="51288599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645110" name="Picture 1869645110"/>
                    <pic:cNvPicPr/>
                  </pic:nvPicPr>
                  <pic:blipFill rotWithShape="1">
                    <a:blip r:embed="rId7">
                      <a:extLst>
                        <a:ext uri="{28A0092B-C50C-407E-A947-70E740481C1C}">
                          <a14:useLocalDpi xmlns:a14="http://schemas.microsoft.com/office/drawing/2010/main"/>
                        </a:ext>
                      </a:extLst>
                    </a:blip>
                    <a:srcRect t="21590" r="18987" b="15828"/>
                    <a:stretch>
                      <a:fillRect/>
                    </a:stretch>
                  </pic:blipFill>
                  <pic:spPr bwMode="auto">
                    <a:xfrm>
                      <a:off x="0" y="0"/>
                      <a:ext cx="1379387" cy="554948"/>
                    </a:xfrm>
                    <a:prstGeom prst="rect">
                      <a:avLst/>
                    </a:prstGeom>
                    <a:ln>
                      <a:noFill/>
                    </a:ln>
                    <a:extLst>
                      <a:ext uri="{53640926-AAD7-44D8-BBD7-CCE9431645EC}">
                        <a14:shadowObscured xmlns:a14="http://schemas.microsoft.com/office/drawing/2010/main"/>
                      </a:ext>
                    </a:extLst>
                  </pic:spPr>
                </pic:pic>
              </a:graphicData>
            </a:graphic>
          </wp:inline>
        </w:drawing>
      </w:r>
    </w:p>
    <w:p w14:paraId="106F1F12" w14:textId="088E4925" w:rsidR="00D47084" w:rsidRDefault="1B43F7D0" w:rsidP="27683A63">
      <w:pPr>
        <w:spacing w:after="0"/>
        <w:rPr>
          <w:rFonts w:ascii="Aptos" w:eastAsia="Aptos" w:hAnsi="Aptos" w:cs="Aptos"/>
          <w:b/>
          <w:bCs/>
        </w:rPr>
      </w:pPr>
      <w:r w:rsidRPr="27683A63">
        <w:rPr>
          <w:rFonts w:ascii="Aptos" w:eastAsia="Aptos" w:hAnsi="Aptos" w:cs="Aptos"/>
          <w:b/>
          <w:bCs/>
        </w:rPr>
        <w:t xml:space="preserve">Cllr Liz Brennan </w:t>
      </w:r>
    </w:p>
    <w:p w14:paraId="61ED9D03" w14:textId="694F9BFB" w:rsidR="002610B5" w:rsidRPr="002610B5" w:rsidRDefault="1B43F7D0" w:rsidP="002610B5">
      <w:pPr>
        <w:rPr>
          <w:rFonts w:ascii="Aptos" w:eastAsia="Aptos" w:hAnsi="Aptos" w:cs="Aptos"/>
        </w:rPr>
      </w:pPr>
      <w:r w:rsidRPr="27683A63">
        <w:rPr>
          <w:rFonts w:ascii="Aptos" w:eastAsia="Aptos" w:hAnsi="Aptos" w:cs="Aptos"/>
        </w:rPr>
        <w:t xml:space="preserve">Leader of the South Gloucestershire Conservative </w:t>
      </w:r>
      <w:r w:rsidR="4FB124C0" w:rsidRPr="27683A63">
        <w:rPr>
          <w:rFonts w:ascii="Aptos" w:eastAsia="Aptos" w:hAnsi="Aptos" w:cs="Aptos"/>
        </w:rPr>
        <w:t>Group</w:t>
      </w:r>
    </w:p>
    <w:sectPr w:rsidR="002610B5" w:rsidRPr="002610B5">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CD7C9" w14:textId="77777777" w:rsidR="002C76E1" w:rsidRDefault="002C76E1" w:rsidP="007059E6">
      <w:pPr>
        <w:spacing w:after="0" w:line="240" w:lineRule="auto"/>
      </w:pPr>
      <w:r>
        <w:separator/>
      </w:r>
    </w:p>
  </w:endnote>
  <w:endnote w:type="continuationSeparator" w:id="0">
    <w:p w14:paraId="5F6EBE0B" w14:textId="77777777" w:rsidR="002C76E1" w:rsidRDefault="002C76E1" w:rsidP="00705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DBFF7" w14:textId="77777777" w:rsidR="007059E6" w:rsidRDefault="007059E6">
    <w:pPr>
      <w:pStyle w:val="Footer"/>
      <w:rPr>
        <w:sz w:val="18"/>
        <w:szCs w:val="18"/>
      </w:rPr>
    </w:pPr>
  </w:p>
  <w:p w14:paraId="413D0D36" w14:textId="77CA2F8F" w:rsidR="007059E6" w:rsidRPr="007059E6" w:rsidRDefault="007059E6">
    <w:pPr>
      <w:pStyle w:val="Footer"/>
      <w:rPr>
        <w:sz w:val="18"/>
        <w:szCs w:val="18"/>
      </w:rPr>
    </w:pPr>
    <w:r w:rsidRPr="007059E6">
      <w:rPr>
        <w:sz w:val="18"/>
        <w:szCs w:val="18"/>
      </w:rPr>
      <w:t>Promoted by Gareth Potter on behalf of South Gloucestershire Conservatives, all at 5 Westfield Park, Bristol BS6 6LT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D398E" w14:textId="77777777" w:rsidR="002C76E1" w:rsidRDefault="002C76E1" w:rsidP="007059E6">
      <w:pPr>
        <w:spacing w:after="0" w:line="240" w:lineRule="auto"/>
      </w:pPr>
      <w:r>
        <w:separator/>
      </w:r>
    </w:p>
  </w:footnote>
  <w:footnote w:type="continuationSeparator" w:id="0">
    <w:p w14:paraId="415962AF" w14:textId="77777777" w:rsidR="002C76E1" w:rsidRDefault="002C76E1" w:rsidP="007059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5FECE" w14:textId="4AA037E4" w:rsidR="007059E6" w:rsidRDefault="007059E6" w:rsidP="007059E6">
    <w:pPr>
      <w:pStyle w:val="Header"/>
      <w:jc w:val="right"/>
    </w:pPr>
    <w:r>
      <w:rPr>
        <w:noProof/>
      </w:rPr>
      <w:drawing>
        <wp:inline distT="0" distB="0" distL="0" distR="0" wp14:anchorId="7F8D025C" wp14:editId="2456A43F">
          <wp:extent cx="2971800" cy="572770"/>
          <wp:effectExtent l="0" t="0" r="0" b="0"/>
          <wp:docPr id="17395070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507089" name="Picture 1739507089"/>
                  <pic:cNvPicPr/>
                </pic:nvPicPr>
                <pic:blipFill rotWithShape="1">
                  <a:blip r:embed="rId1">
                    <a:extLst>
                      <a:ext uri="{28A0092B-C50C-407E-A947-70E740481C1C}">
                        <a14:useLocalDpi xmlns:a14="http://schemas.microsoft.com/office/drawing/2010/main" val="0"/>
                      </a:ext>
                    </a:extLst>
                  </a:blip>
                  <a:srcRect r="16913"/>
                  <a:stretch>
                    <a:fillRect/>
                  </a:stretch>
                </pic:blipFill>
                <pic:spPr bwMode="auto">
                  <a:xfrm>
                    <a:off x="0" y="0"/>
                    <a:ext cx="2972874" cy="572977"/>
                  </a:xfrm>
                  <a:prstGeom prst="rect">
                    <a:avLst/>
                  </a:prstGeom>
                  <a:ln>
                    <a:noFill/>
                  </a:ln>
                  <a:extLst>
                    <a:ext uri="{53640926-AAD7-44D8-BBD7-CCE9431645EC}">
                      <a14:shadowObscured xmlns:a14="http://schemas.microsoft.com/office/drawing/2010/main"/>
                    </a:ext>
                  </a:extLst>
                </pic:spPr>
              </pic:pic>
            </a:graphicData>
          </a:graphic>
        </wp:inline>
      </w:drawing>
    </w:r>
  </w:p>
  <w:p w14:paraId="1990CD3E" w14:textId="77777777" w:rsidR="007059E6" w:rsidRDefault="007059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6C9F1"/>
    <w:multiLevelType w:val="hybridMultilevel"/>
    <w:tmpl w:val="59E8AE48"/>
    <w:lvl w:ilvl="0" w:tplc="6DBAE45C">
      <w:start w:val="1"/>
      <w:numFmt w:val="decimal"/>
      <w:lvlText w:val="%1."/>
      <w:lvlJc w:val="left"/>
      <w:pPr>
        <w:ind w:left="1080" w:hanging="360"/>
      </w:pPr>
    </w:lvl>
    <w:lvl w:ilvl="1" w:tplc="43C8C2F4">
      <w:start w:val="1"/>
      <w:numFmt w:val="lowerLetter"/>
      <w:lvlText w:val="%2."/>
      <w:lvlJc w:val="left"/>
      <w:pPr>
        <w:ind w:left="1800" w:hanging="360"/>
      </w:pPr>
    </w:lvl>
    <w:lvl w:ilvl="2" w:tplc="7CECEF70">
      <w:start w:val="1"/>
      <w:numFmt w:val="lowerRoman"/>
      <w:lvlText w:val="%3."/>
      <w:lvlJc w:val="right"/>
      <w:pPr>
        <w:ind w:left="2520" w:hanging="180"/>
      </w:pPr>
    </w:lvl>
    <w:lvl w:ilvl="3" w:tplc="4CEEC3A0">
      <w:start w:val="1"/>
      <w:numFmt w:val="decimal"/>
      <w:lvlText w:val="%4."/>
      <w:lvlJc w:val="left"/>
      <w:pPr>
        <w:ind w:left="3240" w:hanging="360"/>
      </w:pPr>
    </w:lvl>
    <w:lvl w:ilvl="4" w:tplc="8D8EFE9C">
      <w:start w:val="1"/>
      <w:numFmt w:val="lowerLetter"/>
      <w:lvlText w:val="%5."/>
      <w:lvlJc w:val="left"/>
      <w:pPr>
        <w:ind w:left="3960" w:hanging="360"/>
      </w:pPr>
    </w:lvl>
    <w:lvl w:ilvl="5" w:tplc="6B30781E">
      <w:start w:val="1"/>
      <w:numFmt w:val="lowerRoman"/>
      <w:lvlText w:val="%6."/>
      <w:lvlJc w:val="right"/>
      <w:pPr>
        <w:ind w:left="4680" w:hanging="180"/>
      </w:pPr>
    </w:lvl>
    <w:lvl w:ilvl="6" w:tplc="8300053E">
      <w:start w:val="1"/>
      <w:numFmt w:val="decimal"/>
      <w:lvlText w:val="%7."/>
      <w:lvlJc w:val="left"/>
      <w:pPr>
        <w:ind w:left="5400" w:hanging="360"/>
      </w:pPr>
    </w:lvl>
    <w:lvl w:ilvl="7" w:tplc="6FF2276A">
      <w:start w:val="1"/>
      <w:numFmt w:val="lowerLetter"/>
      <w:lvlText w:val="%8."/>
      <w:lvlJc w:val="left"/>
      <w:pPr>
        <w:ind w:left="6120" w:hanging="360"/>
      </w:pPr>
    </w:lvl>
    <w:lvl w:ilvl="8" w:tplc="86141A44">
      <w:start w:val="1"/>
      <w:numFmt w:val="lowerRoman"/>
      <w:lvlText w:val="%9."/>
      <w:lvlJc w:val="right"/>
      <w:pPr>
        <w:ind w:left="6840" w:hanging="180"/>
      </w:pPr>
    </w:lvl>
  </w:abstractNum>
  <w:num w:numId="1" w16cid:durableId="1368946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9E6"/>
    <w:rsid w:val="000A5308"/>
    <w:rsid w:val="000D2280"/>
    <w:rsid w:val="00211B4F"/>
    <w:rsid w:val="002610B5"/>
    <w:rsid w:val="002C76E1"/>
    <w:rsid w:val="00331377"/>
    <w:rsid w:val="004A0F64"/>
    <w:rsid w:val="007059E6"/>
    <w:rsid w:val="007F0086"/>
    <w:rsid w:val="00A2746A"/>
    <w:rsid w:val="00A551B5"/>
    <w:rsid w:val="00C728F1"/>
    <w:rsid w:val="00D47084"/>
    <w:rsid w:val="00D6786E"/>
    <w:rsid w:val="01D4C3BE"/>
    <w:rsid w:val="0229CFC6"/>
    <w:rsid w:val="026D5A52"/>
    <w:rsid w:val="02712222"/>
    <w:rsid w:val="04E5D019"/>
    <w:rsid w:val="0788A99F"/>
    <w:rsid w:val="13242DBB"/>
    <w:rsid w:val="17D2DD7D"/>
    <w:rsid w:val="1827389D"/>
    <w:rsid w:val="18587229"/>
    <w:rsid w:val="1B43F7D0"/>
    <w:rsid w:val="1E99F4E5"/>
    <w:rsid w:val="1EDF8CAC"/>
    <w:rsid w:val="1F69030A"/>
    <w:rsid w:val="21A51038"/>
    <w:rsid w:val="255241D0"/>
    <w:rsid w:val="27683A63"/>
    <w:rsid w:val="2C12831C"/>
    <w:rsid w:val="2FC64CF9"/>
    <w:rsid w:val="31C1ED57"/>
    <w:rsid w:val="37322C9A"/>
    <w:rsid w:val="38F0FCB3"/>
    <w:rsid w:val="3C1954C9"/>
    <w:rsid w:val="3FD85F6B"/>
    <w:rsid w:val="4314806D"/>
    <w:rsid w:val="43FEE15A"/>
    <w:rsid w:val="46D0E175"/>
    <w:rsid w:val="47DAFCEC"/>
    <w:rsid w:val="4B178324"/>
    <w:rsid w:val="4D2402D7"/>
    <w:rsid w:val="4DB41D54"/>
    <w:rsid w:val="4FB124C0"/>
    <w:rsid w:val="523052D9"/>
    <w:rsid w:val="537E7348"/>
    <w:rsid w:val="53C9A6B8"/>
    <w:rsid w:val="5956EB96"/>
    <w:rsid w:val="5A08125C"/>
    <w:rsid w:val="61A41F00"/>
    <w:rsid w:val="61C830A5"/>
    <w:rsid w:val="729A96B3"/>
    <w:rsid w:val="7533F61C"/>
    <w:rsid w:val="762B8C9E"/>
    <w:rsid w:val="77C62360"/>
    <w:rsid w:val="7A0A37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8E5E1"/>
  <w15:chartTrackingRefBased/>
  <w15:docId w15:val="{1DEF925B-E55C-4340-A20C-322A1BBB8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59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59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59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59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59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59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59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59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59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9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59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59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59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59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59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59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59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59E6"/>
    <w:rPr>
      <w:rFonts w:eastAsiaTheme="majorEastAsia" w:cstheme="majorBidi"/>
      <w:color w:val="272727" w:themeColor="text1" w:themeTint="D8"/>
    </w:rPr>
  </w:style>
  <w:style w:type="paragraph" w:styleId="Title">
    <w:name w:val="Title"/>
    <w:basedOn w:val="Normal"/>
    <w:next w:val="Normal"/>
    <w:link w:val="TitleChar"/>
    <w:uiPriority w:val="10"/>
    <w:qFormat/>
    <w:rsid w:val="007059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59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59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59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59E6"/>
    <w:pPr>
      <w:spacing w:before="160"/>
      <w:jc w:val="center"/>
    </w:pPr>
    <w:rPr>
      <w:i/>
      <w:iCs/>
      <w:color w:val="404040" w:themeColor="text1" w:themeTint="BF"/>
    </w:rPr>
  </w:style>
  <w:style w:type="character" w:customStyle="1" w:styleId="QuoteChar">
    <w:name w:val="Quote Char"/>
    <w:basedOn w:val="DefaultParagraphFont"/>
    <w:link w:val="Quote"/>
    <w:uiPriority w:val="29"/>
    <w:rsid w:val="007059E6"/>
    <w:rPr>
      <w:i/>
      <w:iCs/>
      <w:color w:val="404040" w:themeColor="text1" w:themeTint="BF"/>
    </w:rPr>
  </w:style>
  <w:style w:type="paragraph" w:styleId="ListParagraph">
    <w:name w:val="List Paragraph"/>
    <w:basedOn w:val="Normal"/>
    <w:uiPriority w:val="34"/>
    <w:qFormat/>
    <w:rsid w:val="007059E6"/>
    <w:pPr>
      <w:ind w:left="720"/>
      <w:contextualSpacing/>
    </w:pPr>
  </w:style>
  <w:style w:type="character" w:styleId="IntenseEmphasis">
    <w:name w:val="Intense Emphasis"/>
    <w:basedOn w:val="DefaultParagraphFont"/>
    <w:uiPriority w:val="21"/>
    <w:qFormat/>
    <w:rsid w:val="007059E6"/>
    <w:rPr>
      <w:i/>
      <w:iCs/>
      <w:color w:val="0F4761" w:themeColor="accent1" w:themeShade="BF"/>
    </w:rPr>
  </w:style>
  <w:style w:type="paragraph" w:styleId="IntenseQuote">
    <w:name w:val="Intense Quote"/>
    <w:basedOn w:val="Normal"/>
    <w:next w:val="Normal"/>
    <w:link w:val="IntenseQuoteChar"/>
    <w:uiPriority w:val="30"/>
    <w:qFormat/>
    <w:rsid w:val="007059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59E6"/>
    <w:rPr>
      <w:i/>
      <w:iCs/>
      <w:color w:val="0F4761" w:themeColor="accent1" w:themeShade="BF"/>
    </w:rPr>
  </w:style>
  <w:style w:type="character" w:styleId="IntenseReference">
    <w:name w:val="Intense Reference"/>
    <w:basedOn w:val="DefaultParagraphFont"/>
    <w:uiPriority w:val="32"/>
    <w:qFormat/>
    <w:rsid w:val="007059E6"/>
    <w:rPr>
      <w:b/>
      <w:bCs/>
      <w:smallCaps/>
      <w:color w:val="0F4761" w:themeColor="accent1" w:themeShade="BF"/>
      <w:spacing w:val="5"/>
    </w:rPr>
  </w:style>
  <w:style w:type="paragraph" w:styleId="Header">
    <w:name w:val="header"/>
    <w:basedOn w:val="Normal"/>
    <w:link w:val="HeaderChar"/>
    <w:uiPriority w:val="99"/>
    <w:unhideWhenUsed/>
    <w:rsid w:val="007059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59E6"/>
  </w:style>
  <w:style w:type="paragraph" w:styleId="Footer">
    <w:name w:val="footer"/>
    <w:basedOn w:val="Normal"/>
    <w:link w:val="FooterChar"/>
    <w:uiPriority w:val="99"/>
    <w:unhideWhenUsed/>
    <w:rsid w:val="007059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59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1983</Characters>
  <Application>Microsoft Office Word</Application>
  <DocSecurity>0</DocSecurity>
  <Lines>16</Lines>
  <Paragraphs>4</Paragraphs>
  <ScaleCrop>false</ScaleCrop>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BSG Campaign Manager (Bristol) - Gareth Potter</dc:creator>
  <cp:keywords/>
  <dc:description/>
  <cp:lastModifiedBy>Gareth Potter</cp:lastModifiedBy>
  <cp:revision>2</cp:revision>
  <dcterms:created xsi:type="dcterms:W3CDTF">2025-12-02T22:19:00Z</dcterms:created>
  <dcterms:modified xsi:type="dcterms:W3CDTF">2025-12-02T22:19:00Z</dcterms:modified>
</cp:coreProperties>
</file>